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9A5" w:rsidRDefault="00A309A5" w:rsidP="00A309A5">
      <w:pPr>
        <w:pStyle w:val="a3"/>
        <w:spacing w:after="195" w:afterAutospacing="0"/>
        <w:jc w:val="center"/>
        <w:rPr>
          <w:rFonts w:ascii="Verdana" w:hAnsi="Verdana"/>
          <w:color w:val="000000"/>
          <w:sz w:val="16"/>
          <w:szCs w:val="16"/>
        </w:rPr>
      </w:pPr>
      <w:proofErr w:type="spellStart"/>
      <w:r>
        <w:rPr>
          <w:b/>
          <w:bCs/>
          <w:color w:val="000000"/>
          <w:sz w:val="28"/>
          <w:szCs w:val="28"/>
        </w:rPr>
        <w:t>сероссийские</w:t>
      </w:r>
      <w:proofErr w:type="spellEnd"/>
      <w:r>
        <w:rPr>
          <w:b/>
          <w:bCs/>
          <w:color w:val="000000"/>
          <w:sz w:val="28"/>
          <w:szCs w:val="28"/>
        </w:rPr>
        <w:t xml:space="preserve"> проверочные работы</w:t>
      </w:r>
    </w:p>
    <w:p w:rsidR="00A309A5" w:rsidRDefault="00A309A5" w:rsidP="00A309A5">
      <w:pPr>
        <w:pStyle w:val="a3"/>
        <w:spacing w:after="195" w:afterAutospacing="0"/>
        <w:ind w:firstLine="708"/>
        <w:rPr>
          <w:rFonts w:ascii="Verdana" w:hAnsi="Verdana"/>
          <w:color w:val="000000"/>
          <w:sz w:val="16"/>
          <w:szCs w:val="16"/>
        </w:rPr>
      </w:pPr>
      <w:r>
        <w:rPr>
          <w:color w:val="000000"/>
          <w:sz w:val="28"/>
          <w:szCs w:val="28"/>
        </w:rPr>
        <w:t xml:space="preserve"> В целях оценки уровня </w:t>
      </w:r>
      <w:proofErr w:type="spellStart"/>
      <w:r>
        <w:rPr>
          <w:color w:val="000000"/>
          <w:sz w:val="28"/>
          <w:szCs w:val="28"/>
        </w:rPr>
        <w:t>сформированности</w:t>
      </w:r>
      <w:proofErr w:type="spellEnd"/>
      <w:r>
        <w:rPr>
          <w:color w:val="000000"/>
          <w:sz w:val="28"/>
          <w:szCs w:val="28"/>
        </w:rPr>
        <w:t xml:space="preserve"> предметных результатов, совершенствования преподавания учебных предметов в рамках реализации федерального государственного образовательного стандарта, в соответствии с графиком проведения Всероссийских проверочных работ в 2020 г. проводились Всероссийские проверочные работы в 4-ых, 5-ых, 6-ых,7-х и в 11 классах.</w:t>
      </w:r>
    </w:p>
    <w:p w:rsidR="00A309A5" w:rsidRDefault="00A309A5" w:rsidP="00A309A5">
      <w:pPr>
        <w:pStyle w:val="a3"/>
        <w:spacing w:after="195" w:afterAutospacing="0"/>
        <w:ind w:firstLine="708"/>
        <w:rPr>
          <w:rFonts w:ascii="Verdana" w:hAnsi="Verdana"/>
          <w:color w:val="000000"/>
          <w:sz w:val="16"/>
          <w:szCs w:val="16"/>
        </w:rPr>
      </w:pPr>
      <w:r>
        <w:rPr>
          <w:color w:val="000000"/>
          <w:sz w:val="28"/>
          <w:szCs w:val="28"/>
        </w:rPr>
        <w:t>Во Всероссийской проверочной работе </w:t>
      </w:r>
      <w:r>
        <w:rPr>
          <w:b/>
          <w:bCs/>
          <w:color w:val="000000"/>
          <w:sz w:val="28"/>
          <w:szCs w:val="28"/>
        </w:rPr>
        <w:t>по русскому языку</w:t>
      </w:r>
      <w:r>
        <w:rPr>
          <w:color w:val="000000"/>
          <w:sz w:val="28"/>
          <w:szCs w:val="28"/>
        </w:rPr>
        <w:t> в 4-9 классах приняли участие 39 учащихся. По результатам ВПР успеваемость составила 82%,  качество знаний составило 33%.</w:t>
      </w:r>
    </w:p>
    <w:p w:rsidR="00A309A5" w:rsidRDefault="00A309A5" w:rsidP="00A309A5">
      <w:pPr>
        <w:pStyle w:val="a3"/>
        <w:spacing w:after="195" w:afterAutospacing="0"/>
        <w:ind w:firstLine="708"/>
        <w:rPr>
          <w:rFonts w:ascii="Verdana" w:hAnsi="Verdana"/>
          <w:color w:val="000000"/>
          <w:sz w:val="16"/>
          <w:szCs w:val="16"/>
        </w:rPr>
      </w:pPr>
      <w:r>
        <w:rPr>
          <w:color w:val="000000"/>
          <w:sz w:val="28"/>
          <w:szCs w:val="28"/>
        </w:rPr>
        <w:t>Учителям русского языка необходимо обратить внимание на совершенствование видов речевой деятельности учащихся, обеспечивающих эффективное овладение разными учебными предметами, овладение основными нормами литературного языка, поддержание у учащихся стремления к речевому самосовершенствованию, соблюдению основных языковых норм в письменной речи, в редактировании письменных текстов разных стилей и жанров.</w:t>
      </w:r>
    </w:p>
    <w:p w:rsidR="00A309A5" w:rsidRDefault="00A309A5" w:rsidP="00A309A5">
      <w:pPr>
        <w:pStyle w:val="a3"/>
        <w:spacing w:after="195" w:afterAutospacing="0"/>
        <w:ind w:firstLine="708"/>
        <w:rPr>
          <w:rFonts w:ascii="Verdana" w:hAnsi="Verdana"/>
          <w:color w:val="000000"/>
          <w:sz w:val="16"/>
          <w:szCs w:val="16"/>
        </w:rPr>
      </w:pPr>
      <w:r>
        <w:rPr>
          <w:color w:val="000000"/>
          <w:sz w:val="28"/>
          <w:szCs w:val="28"/>
        </w:rPr>
        <w:t>Во Всероссийской проверочной </w:t>
      </w:r>
      <w:r>
        <w:rPr>
          <w:b/>
          <w:bCs/>
          <w:color w:val="000000"/>
          <w:sz w:val="28"/>
          <w:szCs w:val="28"/>
        </w:rPr>
        <w:t>работе по математике</w:t>
      </w:r>
      <w:r>
        <w:rPr>
          <w:color w:val="000000"/>
          <w:sz w:val="28"/>
          <w:szCs w:val="28"/>
        </w:rPr>
        <w:t> в 4-9 классах приняли участие  42 учащихся. По результатам ВПР успеваемость составила 83%,  качество знаний составило 60%.</w:t>
      </w:r>
    </w:p>
    <w:p w:rsidR="00A309A5" w:rsidRDefault="00A309A5" w:rsidP="00A309A5">
      <w:pPr>
        <w:pStyle w:val="a3"/>
        <w:spacing w:after="195" w:afterAutospacing="0"/>
        <w:ind w:firstLine="708"/>
        <w:rPr>
          <w:rFonts w:ascii="Verdana" w:hAnsi="Verdana"/>
          <w:color w:val="000000"/>
          <w:sz w:val="16"/>
          <w:szCs w:val="16"/>
        </w:rPr>
      </w:pPr>
      <w:r>
        <w:rPr>
          <w:color w:val="000000"/>
          <w:sz w:val="28"/>
          <w:szCs w:val="28"/>
        </w:rPr>
        <w:t>Учителям математики необходимо обратить внимание на формирование умений учащихся извлекать информацию, представленную в таблицах или диаграммах, развитие пространственных представлений, оперировать понятиями «прямоугольный параллелепипед», «куб», «шар», умение проводить логические обоснования и доказательства математических утверждений.</w:t>
      </w:r>
    </w:p>
    <w:p w:rsidR="00A309A5" w:rsidRDefault="00A309A5" w:rsidP="00A309A5">
      <w:pPr>
        <w:pStyle w:val="a3"/>
        <w:spacing w:after="195" w:afterAutospacing="0"/>
        <w:ind w:firstLine="708"/>
        <w:rPr>
          <w:rFonts w:ascii="Verdana" w:hAnsi="Verdana"/>
          <w:color w:val="000000"/>
          <w:sz w:val="16"/>
          <w:szCs w:val="16"/>
        </w:rPr>
      </w:pPr>
      <w:r>
        <w:rPr>
          <w:color w:val="000000"/>
          <w:sz w:val="28"/>
          <w:szCs w:val="28"/>
        </w:rPr>
        <w:t>Во Всероссийской проверочной работе </w:t>
      </w:r>
      <w:r>
        <w:rPr>
          <w:b/>
          <w:bCs/>
          <w:color w:val="000000"/>
          <w:sz w:val="28"/>
          <w:szCs w:val="28"/>
        </w:rPr>
        <w:t>по истории</w:t>
      </w:r>
      <w:r>
        <w:rPr>
          <w:color w:val="000000"/>
          <w:sz w:val="28"/>
          <w:szCs w:val="28"/>
        </w:rPr>
        <w:t> в 6-9, 11 классах приняли участие 35 учащихся. По результатам ВПР успеваемость составила 97%,  качество знаний составило 37%.</w:t>
      </w:r>
    </w:p>
    <w:p w:rsidR="00A309A5" w:rsidRDefault="00A309A5" w:rsidP="00A309A5">
      <w:pPr>
        <w:pStyle w:val="a3"/>
        <w:spacing w:after="195" w:afterAutospacing="0"/>
        <w:ind w:firstLine="708"/>
        <w:rPr>
          <w:rFonts w:ascii="Verdana" w:hAnsi="Verdana"/>
          <w:color w:val="000000"/>
          <w:sz w:val="16"/>
          <w:szCs w:val="16"/>
        </w:rPr>
      </w:pPr>
      <w:r>
        <w:rPr>
          <w:color w:val="000000"/>
          <w:sz w:val="28"/>
          <w:szCs w:val="28"/>
        </w:rPr>
        <w:t>Учителю истории необходимо обратить внимание на формирование умений у учащихся создавать обобщения, устанавливать аналоги, классифицировать, самостоятельно выбирать критерии и основания для классификации исторических событий.</w:t>
      </w:r>
    </w:p>
    <w:p w:rsidR="00A309A5" w:rsidRDefault="00A309A5" w:rsidP="00A309A5">
      <w:pPr>
        <w:pStyle w:val="a3"/>
        <w:spacing w:after="195" w:afterAutospacing="0"/>
        <w:ind w:firstLine="708"/>
        <w:rPr>
          <w:rFonts w:ascii="Verdana" w:hAnsi="Verdana"/>
          <w:color w:val="000000"/>
          <w:sz w:val="16"/>
          <w:szCs w:val="16"/>
        </w:rPr>
      </w:pPr>
      <w:r>
        <w:rPr>
          <w:color w:val="000000"/>
          <w:sz w:val="28"/>
          <w:szCs w:val="28"/>
        </w:rPr>
        <w:t>Во Всероссийской проверочной работе </w:t>
      </w:r>
      <w:r>
        <w:rPr>
          <w:b/>
          <w:bCs/>
          <w:color w:val="000000"/>
          <w:sz w:val="28"/>
          <w:szCs w:val="28"/>
        </w:rPr>
        <w:t>по биологии</w:t>
      </w:r>
      <w:r>
        <w:rPr>
          <w:color w:val="000000"/>
          <w:sz w:val="28"/>
          <w:szCs w:val="28"/>
        </w:rPr>
        <w:t> в 6-9 классах приняли участие 27 учащихся. По результатам ВПР успеваемость составила 67%,  качество знаний составило 30%.</w:t>
      </w:r>
    </w:p>
    <w:p w:rsidR="00A309A5" w:rsidRDefault="00A309A5" w:rsidP="00A309A5">
      <w:pPr>
        <w:pStyle w:val="a3"/>
        <w:spacing w:after="195" w:afterAutospacing="0"/>
        <w:ind w:firstLine="708"/>
        <w:rPr>
          <w:rFonts w:ascii="Verdana" w:hAnsi="Verdana"/>
          <w:color w:val="000000"/>
          <w:sz w:val="16"/>
          <w:szCs w:val="16"/>
        </w:rPr>
      </w:pPr>
      <w:r>
        <w:rPr>
          <w:color w:val="000000"/>
          <w:sz w:val="28"/>
          <w:szCs w:val="28"/>
        </w:rPr>
        <w:lastRenderedPageBreak/>
        <w:t>Учителю биологии необходимо обратить внимание на формирование умений учащихся различать по внешнему виду, схемам, описаниям реальные биологические объекты или их изображения, выявлять отличительные признаки биологических объектов, сравнивать биологические объекты, процессы жизнедеятельности, делать выводы на основе сравнения, раскрывать роль биологии в практической деятельности людей.</w:t>
      </w:r>
    </w:p>
    <w:p w:rsidR="00A309A5" w:rsidRDefault="00A309A5" w:rsidP="00A309A5">
      <w:pPr>
        <w:pStyle w:val="a3"/>
        <w:spacing w:after="195" w:afterAutospacing="0"/>
        <w:ind w:firstLine="708"/>
        <w:rPr>
          <w:rFonts w:ascii="Verdana" w:hAnsi="Verdana"/>
          <w:color w:val="000000"/>
          <w:sz w:val="16"/>
          <w:szCs w:val="16"/>
        </w:rPr>
      </w:pPr>
      <w:r>
        <w:rPr>
          <w:color w:val="000000"/>
          <w:sz w:val="28"/>
          <w:szCs w:val="28"/>
        </w:rPr>
        <w:t>Во Всероссийской проверочной работе </w:t>
      </w:r>
      <w:r>
        <w:rPr>
          <w:b/>
          <w:bCs/>
          <w:color w:val="000000"/>
          <w:sz w:val="28"/>
          <w:szCs w:val="28"/>
        </w:rPr>
        <w:t>по географии </w:t>
      </w:r>
      <w:r>
        <w:rPr>
          <w:color w:val="000000"/>
          <w:sz w:val="28"/>
          <w:szCs w:val="28"/>
        </w:rPr>
        <w:t>в 7-9 классах приняли участие 20 учащихся. По результатам ВПР успеваемость составила 65%,  качество знаний составило 28%.</w:t>
      </w:r>
    </w:p>
    <w:p w:rsidR="00A309A5" w:rsidRDefault="00A309A5" w:rsidP="00A309A5">
      <w:pPr>
        <w:pStyle w:val="a3"/>
        <w:spacing w:after="195" w:afterAutospacing="0"/>
        <w:rPr>
          <w:rFonts w:ascii="Verdana" w:hAnsi="Verdana"/>
          <w:color w:val="000000"/>
          <w:sz w:val="16"/>
          <w:szCs w:val="16"/>
        </w:rPr>
      </w:pPr>
      <w:proofErr w:type="gramStart"/>
      <w:r>
        <w:rPr>
          <w:color w:val="000000"/>
          <w:sz w:val="28"/>
          <w:szCs w:val="28"/>
        </w:rPr>
        <w:t>Учителю географии необходимо обратить внимание на формирование у учащихся знаний об основных теоретических категориях и понятиях: особенностей размещения основных видов природных ресурсов, их главных месторождений и территориальных сочетаний, численность и динамику населения мира, отдельных регионов и стран, основные направления миграций населения мира, различий в уровне и качестве жизни населения мира, географические особенности отраслевой и территориальной структуры мирового хозяйства, специализацию стран</w:t>
      </w:r>
      <w:proofErr w:type="gramEnd"/>
      <w:r>
        <w:rPr>
          <w:color w:val="000000"/>
          <w:sz w:val="28"/>
          <w:szCs w:val="28"/>
        </w:rPr>
        <w:t xml:space="preserve"> в системе международного географического разделения труда, умение оценивать ресурс обеспечение отдельных стран и регионов мира, знаний географических особенностях природы России, административно-территориального устройства Российской Федерации, географические особенности основных отраслей хозяйства России.</w:t>
      </w:r>
    </w:p>
    <w:p w:rsidR="00A309A5" w:rsidRDefault="00A309A5" w:rsidP="00A309A5">
      <w:pPr>
        <w:pStyle w:val="a3"/>
        <w:spacing w:after="195" w:afterAutospacing="0"/>
        <w:rPr>
          <w:rFonts w:ascii="Verdana" w:hAnsi="Verdana"/>
          <w:color w:val="000000"/>
          <w:sz w:val="16"/>
          <w:szCs w:val="16"/>
        </w:rPr>
      </w:pPr>
      <w:r>
        <w:rPr>
          <w:color w:val="000000"/>
          <w:sz w:val="28"/>
          <w:szCs w:val="28"/>
        </w:rPr>
        <w:t>Во Всероссийской проверочной работе </w:t>
      </w:r>
      <w:r>
        <w:rPr>
          <w:b/>
          <w:bCs/>
          <w:color w:val="000000"/>
          <w:sz w:val="28"/>
          <w:szCs w:val="28"/>
        </w:rPr>
        <w:t>по обществознанию</w:t>
      </w:r>
      <w:r>
        <w:rPr>
          <w:color w:val="000000"/>
          <w:sz w:val="28"/>
          <w:szCs w:val="28"/>
        </w:rPr>
        <w:t> в 7-8 классах приняли участие 11 учащихся. По результатам ВПР успеваемость составила 64%,  качество знаний составило 55%.</w:t>
      </w:r>
    </w:p>
    <w:p w:rsidR="00A309A5" w:rsidRDefault="00A309A5" w:rsidP="00A309A5">
      <w:pPr>
        <w:pStyle w:val="a3"/>
        <w:spacing w:after="195" w:afterAutospacing="0"/>
        <w:rPr>
          <w:rFonts w:ascii="Verdana" w:hAnsi="Verdana"/>
          <w:color w:val="000000"/>
          <w:sz w:val="16"/>
          <w:szCs w:val="16"/>
        </w:rPr>
      </w:pPr>
      <w:r>
        <w:rPr>
          <w:color w:val="000000"/>
          <w:sz w:val="28"/>
          <w:szCs w:val="28"/>
        </w:rPr>
        <w:t>Учителям обществознания:</w:t>
      </w:r>
    </w:p>
    <w:p w:rsidR="00A309A5" w:rsidRDefault="00A309A5" w:rsidP="00A309A5">
      <w:pPr>
        <w:pStyle w:val="a3"/>
        <w:spacing w:after="195" w:afterAutospacing="0"/>
        <w:rPr>
          <w:rFonts w:ascii="Verdana" w:hAnsi="Verdana"/>
          <w:color w:val="000000"/>
          <w:sz w:val="16"/>
          <w:szCs w:val="16"/>
        </w:rPr>
      </w:pPr>
      <w:r>
        <w:rPr>
          <w:color w:val="000000"/>
          <w:sz w:val="28"/>
          <w:szCs w:val="28"/>
        </w:rPr>
        <w:t> 1. Продолжать работу с обществоведческими терминами.</w:t>
      </w:r>
    </w:p>
    <w:p w:rsidR="00A309A5" w:rsidRDefault="00A309A5" w:rsidP="00A309A5">
      <w:pPr>
        <w:pStyle w:val="a3"/>
        <w:spacing w:after="195" w:afterAutospacing="0"/>
        <w:rPr>
          <w:rFonts w:ascii="Verdana" w:hAnsi="Verdana"/>
          <w:color w:val="000000"/>
          <w:sz w:val="16"/>
          <w:szCs w:val="16"/>
        </w:rPr>
      </w:pPr>
      <w:r>
        <w:rPr>
          <w:color w:val="000000"/>
          <w:sz w:val="28"/>
          <w:szCs w:val="28"/>
        </w:rPr>
        <w:t> 2. Учить детей размышлять и давать свое объяснение по поводу высказываний известных людей.</w:t>
      </w:r>
    </w:p>
    <w:p w:rsidR="00A309A5" w:rsidRDefault="00A309A5" w:rsidP="00A309A5">
      <w:pPr>
        <w:pStyle w:val="a3"/>
        <w:spacing w:after="195" w:afterAutospacing="0"/>
        <w:rPr>
          <w:rFonts w:ascii="Verdana" w:hAnsi="Verdana"/>
          <w:color w:val="000000"/>
          <w:sz w:val="16"/>
          <w:szCs w:val="16"/>
        </w:rPr>
      </w:pPr>
      <w:r>
        <w:rPr>
          <w:color w:val="000000"/>
          <w:sz w:val="28"/>
          <w:szCs w:val="28"/>
        </w:rPr>
        <w:t>3. Развивать навыки работы с различными видами диаграмм и извлекать из них необходимую информацию.</w:t>
      </w:r>
    </w:p>
    <w:p w:rsidR="00A309A5" w:rsidRDefault="00A309A5" w:rsidP="00A309A5">
      <w:pPr>
        <w:pStyle w:val="a3"/>
        <w:spacing w:after="195" w:afterAutospacing="0"/>
        <w:ind w:firstLine="708"/>
        <w:rPr>
          <w:rFonts w:ascii="Verdana" w:hAnsi="Verdana"/>
          <w:color w:val="000000"/>
          <w:sz w:val="16"/>
          <w:szCs w:val="16"/>
        </w:rPr>
      </w:pPr>
      <w:r>
        <w:rPr>
          <w:color w:val="000000"/>
          <w:sz w:val="28"/>
          <w:szCs w:val="28"/>
        </w:rPr>
        <w:t>Во Всероссийской проверочной работе </w:t>
      </w:r>
      <w:r>
        <w:rPr>
          <w:b/>
          <w:bCs/>
          <w:color w:val="000000"/>
          <w:sz w:val="28"/>
          <w:szCs w:val="28"/>
        </w:rPr>
        <w:t>по физике</w:t>
      </w:r>
      <w:r>
        <w:rPr>
          <w:color w:val="000000"/>
          <w:sz w:val="28"/>
          <w:szCs w:val="28"/>
        </w:rPr>
        <w:t> в 8-9 классах приняли участие 12 учащихся. По результатам ВПР успеваемость составила 83%,  качество знаний составило 33%.</w:t>
      </w:r>
    </w:p>
    <w:p w:rsidR="00A309A5" w:rsidRDefault="00A309A5" w:rsidP="00A309A5">
      <w:pPr>
        <w:pStyle w:val="a3"/>
        <w:spacing w:after="195" w:afterAutospacing="0"/>
        <w:ind w:firstLine="708"/>
        <w:rPr>
          <w:rFonts w:ascii="Verdana" w:hAnsi="Verdana"/>
          <w:color w:val="000000"/>
          <w:sz w:val="16"/>
          <w:szCs w:val="16"/>
        </w:rPr>
      </w:pPr>
      <w:r>
        <w:rPr>
          <w:color w:val="000000"/>
          <w:sz w:val="28"/>
          <w:szCs w:val="28"/>
        </w:rPr>
        <w:t>Во Всероссийской проверочной работе по физике в 8 классе приняли участие 5 учащихся. По результатам ВПР успеваемость составила 80%,  качество знаний составило 0%.</w:t>
      </w:r>
    </w:p>
    <w:p w:rsidR="00A309A5" w:rsidRDefault="00A309A5" w:rsidP="00A309A5">
      <w:pPr>
        <w:pStyle w:val="a3"/>
        <w:spacing w:after="195" w:afterAutospacing="0"/>
        <w:rPr>
          <w:rFonts w:ascii="Verdana" w:hAnsi="Verdana"/>
          <w:color w:val="000000"/>
          <w:sz w:val="16"/>
          <w:szCs w:val="16"/>
        </w:rPr>
      </w:pPr>
      <w:r>
        <w:rPr>
          <w:b/>
          <w:bCs/>
          <w:color w:val="000000"/>
          <w:sz w:val="28"/>
          <w:szCs w:val="28"/>
        </w:rPr>
        <w:lastRenderedPageBreak/>
        <w:t>По итогам ВПР в школе проведена работа:</w:t>
      </w:r>
    </w:p>
    <w:p w:rsidR="00A309A5" w:rsidRDefault="00A309A5" w:rsidP="00A309A5">
      <w:pPr>
        <w:pStyle w:val="a3"/>
        <w:spacing w:after="195" w:afterAutospacing="0"/>
        <w:ind w:firstLine="708"/>
        <w:rPr>
          <w:rFonts w:ascii="Verdana" w:hAnsi="Verdana"/>
          <w:color w:val="000000"/>
          <w:sz w:val="16"/>
          <w:szCs w:val="16"/>
        </w:rPr>
      </w:pPr>
      <w:r>
        <w:rPr>
          <w:color w:val="000000"/>
          <w:sz w:val="28"/>
          <w:szCs w:val="28"/>
        </w:rPr>
        <w:t xml:space="preserve">Рассмотрены результаты ВПР на заседаниях методических объединений, где проведен тщательный анализ количественных и качественных результатов ВПР, с целью выявления проблемных зон для класса в целом, так и отдельных обучающихся. Включены вопросы по подготовке, организации и проведения ВПР в 2020- 2021 учебном году в план работы </w:t>
      </w:r>
      <w:proofErr w:type="gramStart"/>
      <w:r>
        <w:rPr>
          <w:color w:val="000000"/>
          <w:sz w:val="28"/>
          <w:szCs w:val="28"/>
        </w:rPr>
        <w:t>школьных</w:t>
      </w:r>
      <w:proofErr w:type="gramEnd"/>
      <w:r>
        <w:rPr>
          <w:color w:val="000000"/>
          <w:sz w:val="28"/>
          <w:szCs w:val="28"/>
        </w:rPr>
        <w:t xml:space="preserve"> ШМО.</w:t>
      </w:r>
    </w:p>
    <w:p w:rsidR="00A309A5" w:rsidRDefault="00A309A5" w:rsidP="00A309A5">
      <w:pPr>
        <w:pStyle w:val="a3"/>
        <w:spacing w:after="195" w:afterAutospacing="0"/>
        <w:rPr>
          <w:rFonts w:ascii="Verdana" w:hAnsi="Verdana"/>
          <w:color w:val="000000"/>
          <w:sz w:val="16"/>
          <w:szCs w:val="16"/>
        </w:rPr>
      </w:pPr>
      <w:r>
        <w:rPr>
          <w:b/>
          <w:bCs/>
          <w:color w:val="000000"/>
          <w:sz w:val="28"/>
          <w:szCs w:val="28"/>
        </w:rPr>
        <w:t> Спланировать коррекционную работу по устранению выявленных пробелов:</w:t>
      </w:r>
    </w:p>
    <w:p w:rsidR="00A309A5" w:rsidRDefault="00A309A5" w:rsidP="00A309A5">
      <w:pPr>
        <w:pStyle w:val="a3"/>
        <w:spacing w:after="195" w:afterAutospacing="0"/>
        <w:rPr>
          <w:rFonts w:ascii="Verdana" w:hAnsi="Verdana"/>
          <w:color w:val="000000"/>
          <w:sz w:val="16"/>
          <w:szCs w:val="16"/>
        </w:rPr>
      </w:pPr>
      <w:r>
        <w:rPr>
          <w:color w:val="000000"/>
          <w:sz w:val="28"/>
          <w:szCs w:val="28"/>
        </w:rPr>
        <w:t>-внести корректировку в календарно-тематическое планирование с учётом результатов ВПР.</w:t>
      </w:r>
    </w:p>
    <w:p w:rsidR="00A309A5" w:rsidRDefault="00A309A5" w:rsidP="00A309A5">
      <w:pPr>
        <w:pStyle w:val="a3"/>
        <w:spacing w:after="195" w:afterAutospacing="0"/>
        <w:rPr>
          <w:rFonts w:ascii="Verdana" w:hAnsi="Verdana"/>
          <w:color w:val="000000"/>
          <w:sz w:val="16"/>
          <w:szCs w:val="16"/>
        </w:rPr>
      </w:pPr>
      <w:r>
        <w:rPr>
          <w:color w:val="000000"/>
          <w:sz w:val="28"/>
          <w:szCs w:val="28"/>
        </w:rPr>
        <w:t>-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A309A5" w:rsidRDefault="00A309A5" w:rsidP="00A309A5">
      <w:pPr>
        <w:pStyle w:val="a3"/>
        <w:spacing w:after="195" w:afterAutospacing="0"/>
        <w:rPr>
          <w:rFonts w:ascii="Verdana" w:hAnsi="Verdana"/>
          <w:color w:val="000000"/>
          <w:sz w:val="16"/>
          <w:szCs w:val="16"/>
        </w:rPr>
      </w:pPr>
      <w:r>
        <w:rPr>
          <w:color w:val="000000"/>
          <w:sz w:val="28"/>
          <w:szCs w:val="28"/>
        </w:rPr>
        <w:t>- скорректировать технологические карты учебных занятий,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A309A5" w:rsidRDefault="00A309A5" w:rsidP="00A309A5">
      <w:pPr>
        <w:pStyle w:val="a3"/>
        <w:spacing w:after="195" w:afterAutospacing="0"/>
        <w:rPr>
          <w:rFonts w:ascii="Verdana" w:hAnsi="Verdana"/>
          <w:color w:val="000000"/>
          <w:sz w:val="16"/>
          <w:szCs w:val="16"/>
        </w:rPr>
      </w:pPr>
      <w:r>
        <w:rPr>
          <w:color w:val="000000"/>
          <w:sz w:val="28"/>
          <w:szCs w:val="28"/>
        </w:rPr>
        <w:t xml:space="preserve">- использовать </w:t>
      </w:r>
      <w:proofErr w:type="spellStart"/>
      <w:r>
        <w:rPr>
          <w:color w:val="000000"/>
          <w:sz w:val="28"/>
          <w:szCs w:val="28"/>
        </w:rPr>
        <w:t>тренинговые</w:t>
      </w:r>
      <w:proofErr w:type="spellEnd"/>
      <w:r>
        <w:rPr>
          <w:color w:val="000000"/>
          <w:sz w:val="28"/>
          <w:szCs w:val="28"/>
        </w:rPr>
        <w:t xml:space="preserve"> задания для формирования устойчивых навыков выполнения заданий, развивать стойкие знания по предмету через систему </w:t>
      </w:r>
      <w:proofErr w:type="spellStart"/>
      <w:r>
        <w:rPr>
          <w:color w:val="000000"/>
          <w:sz w:val="28"/>
          <w:szCs w:val="28"/>
        </w:rPr>
        <w:t>разноуровневых</w:t>
      </w:r>
      <w:proofErr w:type="spellEnd"/>
      <w:r>
        <w:rPr>
          <w:color w:val="000000"/>
          <w:sz w:val="28"/>
          <w:szCs w:val="28"/>
        </w:rPr>
        <w:t xml:space="preserve"> упражнений.</w:t>
      </w:r>
    </w:p>
    <w:p w:rsidR="00A309A5" w:rsidRDefault="00A309A5" w:rsidP="00A309A5">
      <w:pPr>
        <w:pStyle w:val="a3"/>
        <w:spacing w:after="195" w:afterAutospacing="0"/>
        <w:rPr>
          <w:rFonts w:ascii="Verdana" w:hAnsi="Verdana"/>
          <w:color w:val="000000"/>
          <w:sz w:val="16"/>
          <w:szCs w:val="16"/>
        </w:rPr>
      </w:pPr>
      <w:r>
        <w:rPr>
          <w:color w:val="000000"/>
          <w:sz w:val="28"/>
          <w:szCs w:val="28"/>
        </w:rPr>
        <w:t>- разработать индивидуальные образовательные маршруты с учетом индивидуальных затруднений обучающихся, выявленных по результатам выполнения ВПР.</w:t>
      </w:r>
    </w:p>
    <w:p w:rsidR="00A309A5" w:rsidRDefault="00A309A5" w:rsidP="00A309A5">
      <w:pPr>
        <w:pStyle w:val="a3"/>
        <w:spacing w:after="195" w:afterAutospacing="0"/>
        <w:rPr>
          <w:rFonts w:ascii="Verdana" w:hAnsi="Verdana"/>
          <w:color w:val="000000"/>
          <w:sz w:val="16"/>
          <w:szCs w:val="16"/>
        </w:rPr>
      </w:pPr>
      <w:r>
        <w:rPr>
          <w:color w:val="000000"/>
          <w:sz w:val="28"/>
          <w:szCs w:val="28"/>
        </w:rPr>
        <w:t>- усилить работу по формированию УУД: применять изученные понятия, результаты, методы для решения задач практического характера  по развитию коммуникативных и познавательных УУД.</w:t>
      </w:r>
    </w:p>
    <w:p w:rsidR="00A309A5" w:rsidRDefault="00A309A5" w:rsidP="00A309A5">
      <w:pPr>
        <w:pStyle w:val="a3"/>
        <w:spacing w:after="195" w:afterAutospacing="0"/>
        <w:rPr>
          <w:rFonts w:ascii="Verdana" w:hAnsi="Verdana"/>
          <w:color w:val="000000"/>
          <w:sz w:val="16"/>
          <w:szCs w:val="16"/>
        </w:rPr>
      </w:pPr>
      <w:r>
        <w:rPr>
          <w:color w:val="000000"/>
          <w:sz w:val="28"/>
          <w:szCs w:val="28"/>
        </w:rPr>
        <w:t>–</w:t>
      </w:r>
      <w:r>
        <w:rPr>
          <w:rFonts w:ascii="Calibri" w:hAnsi="Calibri"/>
          <w:color w:val="000000"/>
          <w:sz w:val="22"/>
          <w:szCs w:val="22"/>
        </w:rPr>
        <w:t> </w:t>
      </w:r>
      <w:r>
        <w:rPr>
          <w:color w:val="000000"/>
          <w:sz w:val="28"/>
          <w:szCs w:val="28"/>
        </w:rPr>
        <w:t xml:space="preserve">обеспечить преемственность обучения и использование </w:t>
      </w:r>
      <w:proofErr w:type="spellStart"/>
      <w:r>
        <w:rPr>
          <w:color w:val="000000"/>
          <w:sz w:val="28"/>
          <w:szCs w:val="28"/>
        </w:rPr>
        <w:t>межпредметных</w:t>
      </w:r>
      <w:proofErr w:type="spellEnd"/>
      <w:r>
        <w:rPr>
          <w:color w:val="000000"/>
          <w:sz w:val="28"/>
          <w:szCs w:val="28"/>
        </w:rPr>
        <w:t xml:space="preserve"> связей.</w:t>
      </w:r>
    </w:p>
    <w:p w:rsidR="00B013E4" w:rsidRDefault="00B013E4">
      <w:bookmarkStart w:id="0" w:name="_GoBack"/>
      <w:bookmarkEnd w:id="0"/>
    </w:p>
    <w:sectPr w:rsidR="00B013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9A5"/>
    <w:rsid w:val="00A309A5"/>
    <w:rsid w:val="00B01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09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09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2022-06-17T08:35:00Z</dcterms:created>
  <dcterms:modified xsi:type="dcterms:W3CDTF">2022-06-17T08:36:00Z</dcterms:modified>
</cp:coreProperties>
</file>